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115430362"/>
    <w:bookmarkStart w:id="1" w:name="_GoBack"/>
    <w:bookmarkEnd w:id="1"/>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992F184" wp14:editId="05481C83">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3A7A92F9" wp14:editId="0B653BF1">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3B7ECF">
              <w:rPr>
                <w:rFonts w:ascii="Times New Roman" w:eastAsia="Times New Roman" w:hAnsi="Times New Roman" w:cs="Times New Roman"/>
                <w:b/>
                <w:sz w:val="36"/>
                <w:szCs w:val="24"/>
                <w:lang w:eastAsia="ru-RU"/>
              </w:rPr>
              <w:t>КАМЕ</w:t>
            </w:r>
            <w:r w:rsidR="00A65534">
              <w:rPr>
                <w:rFonts w:ascii="Times New Roman" w:eastAsia="Times New Roman" w:hAnsi="Times New Roman" w:cs="Times New Roman"/>
                <w:b/>
                <w:sz w:val="36"/>
                <w:szCs w:val="24"/>
                <w:lang w:eastAsia="ru-RU"/>
              </w:rPr>
              <w:t>НСКОГО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Городищенского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3B7ECF">
              <w:rPr>
                <w:rStyle w:val="a8"/>
                <w:noProof/>
              </w:rPr>
              <w:t>КАМЕ</w:t>
            </w:r>
            <w:r w:rsidR="00A65534">
              <w:rPr>
                <w:rStyle w:val="a8"/>
                <w:noProof/>
              </w:rPr>
              <w:t>НСКОГО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250976">
              <w:rPr>
                <w:noProof/>
                <w:webHidden/>
              </w:rPr>
              <w:t>3</w:t>
            </w:r>
            <w:r w:rsidR="00864AEB" w:rsidRPr="00864AEB">
              <w:rPr>
                <w:noProof/>
                <w:webHidden/>
              </w:rPr>
              <w:fldChar w:fldCharType="end"/>
            </w:r>
          </w:hyperlink>
        </w:p>
        <w:p w:rsidR="00864AEB" w:rsidRPr="00864AEB" w:rsidRDefault="00250976"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Pr>
                <w:noProof/>
                <w:webHidden/>
              </w:rPr>
              <w:t>3</w:t>
            </w:r>
            <w:r w:rsidR="00864AEB" w:rsidRPr="00864AEB">
              <w:rPr>
                <w:noProof/>
                <w:webHidden/>
              </w:rPr>
              <w:fldChar w:fldCharType="end"/>
            </w:r>
          </w:hyperlink>
        </w:p>
        <w:p w:rsidR="00864AEB" w:rsidRPr="00864AEB" w:rsidRDefault="00250976"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3B7ECF">
              <w:rPr>
                <w:rStyle w:val="a8"/>
                <w:noProof/>
                <w:lang w:val="ru-RU"/>
              </w:rPr>
              <w:t>Каме</w:t>
            </w:r>
            <w:r w:rsidR="00A65534">
              <w:rPr>
                <w:rStyle w:val="a8"/>
                <w:noProof/>
              </w:rPr>
              <w:t>нского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3B7ECF">
              <w:rPr>
                <w:rStyle w:val="a8"/>
                <w:noProof/>
                <w:lang w:val="ru-RU"/>
              </w:rPr>
              <w:t>Каме</w:t>
            </w:r>
            <w:r w:rsidR="00A65534">
              <w:rPr>
                <w:rStyle w:val="a8"/>
                <w:noProof/>
              </w:rPr>
              <w:t>нского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Pr>
                <w:noProof/>
                <w:webHidden/>
              </w:rPr>
              <w:t>5</w:t>
            </w:r>
            <w:r w:rsidR="00864AEB" w:rsidRPr="00864AEB">
              <w:rPr>
                <w:noProof/>
                <w:webHidden/>
              </w:rPr>
              <w:fldChar w:fldCharType="end"/>
            </w:r>
          </w:hyperlink>
        </w:p>
        <w:p w:rsidR="00864AEB" w:rsidRPr="00864AEB" w:rsidRDefault="0025097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Pr>
                <w:noProof/>
                <w:webHidden/>
              </w:rPr>
              <w:t>5</w:t>
            </w:r>
            <w:r w:rsidR="00864AEB" w:rsidRPr="00864AEB">
              <w:rPr>
                <w:noProof/>
                <w:webHidden/>
              </w:rPr>
              <w:fldChar w:fldCharType="end"/>
            </w:r>
          </w:hyperlink>
        </w:p>
        <w:p w:rsidR="00864AEB" w:rsidRPr="00864AEB" w:rsidRDefault="0025097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Pr>
                <w:noProof/>
                <w:webHidden/>
              </w:rPr>
              <w:t>7</w:t>
            </w:r>
            <w:r w:rsidR="00864AEB" w:rsidRPr="00864AEB">
              <w:rPr>
                <w:noProof/>
                <w:webHidden/>
              </w:rPr>
              <w:fldChar w:fldCharType="end"/>
            </w:r>
          </w:hyperlink>
        </w:p>
        <w:p w:rsidR="00864AEB" w:rsidRPr="00864AEB" w:rsidRDefault="0025097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Pr>
                <w:noProof/>
                <w:webHidden/>
              </w:rPr>
              <w:t>9</w:t>
            </w:r>
            <w:r w:rsidR="00864AEB" w:rsidRPr="00864AEB">
              <w:rPr>
                <w:noProof/>
                <w:webHidden/>
              </w:rPr>
              <w:fldChar w:fldCharType="end"/>
            </w:r>
          </w:hyperlink>
        </w:p>
        <w:p w:rsidR="00864AEB" w:rsidRPr="00864AEB" w:rsidRDefault="0025097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Pr>
                <w:noProof/>
                <w:webHidden/>
              </w:rPr>
              <w:t>10</w:t>
            </w:r>
            <w:r w:rsidR="00864AEB" w:rsidRPr="00864AEB">
              <w:rPr>
                <w:noProof/>
                <w:webHidden/>
              </w:rPr>
              <w:fldChar w:fldCharType="end"/>
            </w:r>
          </w:hyperlink>
        </w:p>
        <w:p w:rsidR="00864AEB" w:rsidRPr="00864AEB" w:rsidRDefault="0025097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Pr>
                <w:noProof/>
                <w:webHidden/>
              </w:rPr>
              <w:t>11</w:t>
            </w:r>
            <w:r w:rsidR="00864AEB" w:rsidRPr="00864AEB">
              <w:rPr>
                <w:noProof/>
                <w:webHidden/>
              </w:rPr>
              <w:fldChar w:fldCharType="end"/>
            </w:r>
          </w:hyperlink>
        </w:p>
        <w:p w:rsidR="00864AEB" w:rsidRPr="00864AEB" w:rsidRDefault="00250976"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fldChar w:fldCharType="separate"/>
            </w:r>
            <w:r>
              <w:rPr>
                <w:b/>
                <w:bCs/>
                <w:noProof/>
                <w:webHidden/>
                <w:lang w:val="ru-RU"/>
              </w:rPr>
              <w:t>Ошибка! Закладка не определена.</w:t>
            </w:r>
            <w:r w:rsidR="00864AEB" w:rsidRPr="00864AEB">
              <w:rPr>
                <w:noProof/>
                <w:webHidden/>
              </w:rPr>
              <w:fldChar w:fldCharType="end"/>
            </w:r>
          </w:hyperlink>
        </w:p>
        <w:p w:rsidR="00864AEB" w:rsidRPr="00864AEB" w:rsidRDefault="0025097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fldChar w:fldCharType="separate"/>
            </w:r>
            <w:r>
              <w:rPr>
                <w:b/>
                <w:bCs/>
                <w:noProof/>
                <w:webHidden/>
                <w:lang w:val="ru-RU"/>
              </w:rPr>
              <w:t>Ошибка! Закладка не определена.</w:t>
            </w:r>
            <w:r w:rsidR="00864AEB" w:rsidRPr="00864AEB">
              <w:rPr>
                <w:noProof/>
                <w:webHidden/>
              </w:rPr>
              <w:fldChar w:fldCharType="end"/>
            </w:r>
          </w:hyperlink>
        </w:p>
        <w:p w:rsidR="00864AEB" w:rsidRPr="00864AEB" w:rsidRDefault="00250976"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Pr>
                <w:noProof/>
                <w:webHidden/>
              </w:rPr>
              <w:t>13</w:t>
            </w:r>
            <w:r w:rsidR="00864AEB" w:rsidRPr="00864AEB">
              <w:rPr>
                <w:noProof/>
                <w:webHidden/>
              </w:rPr>
              <w:fldChar w:fldCharType="end"/>
            </w:r>
          </w:hyperlink>
        </w:p>
        <w:p w:rsidR="00864AEB" w:rsidRPr="00864AEB" w:rsidRDefault="00250976"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3B7ECF">
              <w:rPr>
                <w:rStyle w:val="a8"/>
                <w:noProof/>
              </w:rPr>
              <w:t>КАМЕ</w:t>
            </w:r>
            <w:r w:rsidR="00A65534">
              <w:rPr>
                <w:rStyle w:val="a8"/>
                <w:noProof/>
              </w:rPr>
              <w:t>НСКОГО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Pr>
                <w:noProof/>
                <w:webHidden/>
              </w:rPr>
              <w:t>21</w:t>
            </w:r>
            <w:r w:rsidR="00864AEB" w:rsidRPr="00864AEB">
              <w:rPr>
                <w:noProof/>
                <w:webHidden/>
              </w:rPr>
              <w:fldChar w:fldCharType="end"/>
            </w:r>
          </w:hyperlink>
        </w:p>
        <w:p w:rsidR="00864AEB" w:rsidRPr="00864AEB" w:rsidRDefault="00250976"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Pr>
                <w:noProof/>
                <w:webHidden/>
              </w:rPr>
              <w:t>23</w:t>
            </w:r>
            <w:r w:rsidR="00864AEB" w:rsidRPr="00864AEB">
              <w:rPr>
                <w:noProof/>
                <w:webHidden/>
              </w:rPr>
              <w:fldChar w:fldCharType="end"/>
            </w:r>
          </w:hyperlink>
        </w:p>
        <w:p w:rsidR="00864AEB" w:rsidRPr="00864AEB" w:rsidRDefault="00250976"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10"/>
          <w:pgSz w:w="11906" w:h="16838"/>
          <w:pgMar w:top="1134" w:right="850" w:bottom="1134" w:left="1701" w:header="708" w:footer="708" w:gutter="0"/>
          <w:cols w:space="708"/>
          <w:titlePg/>
          <w:docGrid w:linePitch="360"/>
        </w:sectPr>
      </w:pPr>
      <w:bookmarkStart w:id="2"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3B7ECF">
        <w:t>КАМЕ</w:t>
      </w:r>
      <w:r w:rsidR="00A65534">
        <w:t>НСКОГО СЕЛЬСКОГО ПОСЕЛЕНИЯ</w:t>
      </w:r>
      <w:bookmarkEnd w:id="2"/>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3" w:name="_Toc203675424"/>
      <w:r w:rsidRPr="002643A0">
        <w:rPr>
          <w:sz w:val="28"/>
        </w:rPr>
        <w:t>Общие положения</w:t>
      </w:r>
      <w:bookmarkEnd w:id="3"/>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Городищенского муниципального района Волгоградской области до 2030 года, утвержденная решением Городищенской районной Думы от 28 апреля 2021 г. № 216, Прогноз социально-экономического развития Городищенского муниципального района Волгоградской области на 2025 год и плановый период 2026 и 2027 годов, муниципальные программы Городищенского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r w:rsidRPr="002643A0">
        <w:rPr>
          <w:rFonts w:ascii="Times New Roman" w:eastAsia="Times New Roman" w:hAnsi="Times New Roman" w:cs="Times New Roman"/>
          <w:sz w:val="24"/>
          <w:szCs w:val="24"/>
          <w:lang w:eastAsia="ru-RU"/>
        </w:rPr>
        <w:lastRenderedPageBreak/>
        <w:t>Городищенского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4" w:name="_Toc203675425"/>
      <w:r w:rsidRPr="002643A0">
        <w:rPr>
          <w:sz w:val="28"/>
        </w:rPr>
        <w:lastRenderedPageBreak/>
        <w:t>Значения расчетных показателей минимально допустимого уровня обеспеченно</w:t>
      </w:r>
      <w:r w:rsidR="003B7ECF">
        <w:rPr>
          <w:sz w:val="28"/>
        </w:rPr>
        <w:t>сти объектами местного значения Каме</w:t>
      </w:r>
      <w:r w:rsidR="00A65534">
        <w:rPr>
          <w:sz w:val="28"/>
        </w:rPr>
        <w:t>нского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r w:rsidR="003B7ECF">
        <w:rPr>
          <w:sz w:val="28"/>
        </w:rPr>
        <w:t>Каме</w:t>
      </w:r>
      <w:r w:rsidR="00A65534">
        <w:rPr>
          <w:sz w:val="28"/>
        </w:rPr>
        <w:t>нского сельского поселения</w:t>
      </w:r>
      <w:bookmarkEnd w:id="4"/>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Стратегии социально-экономического развития Городищенского муниципального района Волгоградской области до 2030 года, утвержденная решением Городищенской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5" w:name="_Toc203675426"/>
      <w:r w:rsidRPr="002643A0">
        <w:rPr>
          <w:rFonts w:ascii="Times New Roman" w:eastAsia="Times New Roman" w:hAnsi="Times New Roman" w:cs="Times New Roman"/>
          <w:b/>
          <w:sz w:val="24"/>
          <w:szCs w:val="24"/>
          <w:lang w:eastAsia="ru-RU"/>
        </w:rPr>
        <w:t xml:space="preserve">1.1 </w:t>
      </w:r>
      <w:r w:rsidR="009717AB" w:rsidRPr="002643A0">
        <w:rPr>
          <w:rFonts w:ascii="Times New Roman" w:eastAsia="Times New Roman" w:hAnsi="Times New Roman" w:cs="Times New Roman"/>
          <w:b/>
          <w:sz w:val="24"/>
          <w:szCs w:val="24"/>
          <w:lang w:eastAsia="ru-RU"/>
        </w:rPr>
        <w:t xml:space="preserve">В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5"/>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6"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6"/>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7" w:name="_Toc115430364"/>
      <w:bookmarkStart w:id="8"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В области физической культуры и массового спорта</w:t>
      </w:r>
      <w:bookmarkEnd w:id="7"/>
      <w:bookmarkEnd w:id="8"/>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физической культуры и массового спорта</w:t>
      </w:r>
    </w:p>
    <w:p w:rsidR="009717AB" w:rsidRPr="00717B53" w:rsidRDefault="009717AB" w:rsidP="009717AB">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235774" w:rsidRPr="00717B53" w:rsidTr="00235774">
        <w:trPr>
          <w:trHeight w:val="625"/>
          <w:tblHeader/>
          <w:jc w:val="center"/>
        </w:trPr>
        <w:tc>
          <w:tcPr>
            <w:tcW w:w="567" w:type="dxa"/>
            <w:vMerge w:val="restart"/>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235774" w:rsidRPr="00717B53" w:rsidRDefault="00235774" w:rsidP="00235774">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235774" w:rsidRPr="00717B53" w:rsidTr="00235774">
        <w:trPr>
          <w:trHeight w:val="565"/>
          <w:tblHeader/>
          <w:jc w:val="center"/>
        </w:trPr>
        <w:tc>
          <w:tcPr>
            <w:tcW w:w="567" w:type="dxa"/>
            <w:vMerge/>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235774" w:rsidRPr="00235774" w:rsidRDefault="00235774" w:rsidP="00235774">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235774" w:rsidRPr="00235774" w:rsidRDefault="00235774" w:rsidP="00235774">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235774" w:rsidRPr="00717B53" w:rsidRDefault="0023577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235774" w:rsidRPr="00717B53" w:rsidTr="00EA1458">
        <w:trPr>
          <w:trHeight w:val="626"/>
          <w:jc w:val="center"/>
        </w:trPr>
        <w:tc>
          <w:tcPr>
            <w:tcW w:w="567" w:type="dxa"/>
            <w:shd w:val="clear" w:color="auto" w:fill="auto"/>
          </w:tcPr>
          <w:p w:rsidR="00235774" w:rsidRPr="00717B53" w:rsidRDefault="00235774" w:rsidP="003041EB">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235774" w:rsidRPr="00235774" w:rsidRDefault="00235774" w:rsidP="00235774">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235774" w:rsidRPr="00717B53" w:rsidTr="00235774">
        <w:trPr>
          <w:trHeight w:val="626"/>
          <w:jc w:val="center"/>
        </w:trPr>
        <w:tc>
          <w:tcPr>
            <w:tcW w:w="567" w:type="dxa"/>
            <w:shd w:val="clear" w:color="auto" w:fill="auto"/>
          </w:tcPr>
          <w:p w:rsidR="00235774" w:rsidRPr="00717B53" w:rsidRDefault="00235774" w:rsidP="003041E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235774" w:rsidRPr="00717B53" w:rsidRDefault="00235774"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235774" w:rsidRPr="00235774" w:rsidRDefault="00235774" w:rsidP="003715E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235774" w:rsidRPr="00235774" w:rsidRDefault="00235774" w:rsidP="003715E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235774" w:rsidRPr="00717B53" w:rsidRDefault="00235774" w:rsidP="003715EF">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235774" w:rsidRPr="00717B53" w:rsidRDefault="00235774" w:rsidP="003715EF">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235774" w:rsidRPr="00717B53" w:rsidRDefault="00235774" w:rsidP="003041EB">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235774" w:rsidRPr="00717B53" w:rsidRDefault="00235774" w:rsidP="001044AD">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235774" w:rsidRPr="00717B53" w:rsidRDefault="00235774" w:rsidP="003041E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w:t>
      </w:r>
      <w:r w:rsidR="009C61A0" w:rsidRPr="00717B53">
        <w:rPr>
          <w:rFonts w:ascii="Times New Roman" w:eastAsia="Times New Roman" w:hAnsi="Times New Roman" w:cs="Times New Roman"/>
          <w:b/>
          <w:sz w:val="24"/>
          <w:szCs w:val="24"/>
          <w:lang w:eastAsia="ru-RU"/>
        </w:rPr>
        <w:t>я</w:t>
      </w:r>
      <w:r w:rsidRPr="00717B53">
        <w:rPr>
          <w:rFonts w:ascii="Times New Roman" w:eastAsia="Times New Roman" w:hAnsi="Times New Roman" w:cs="Times New Roman"/>
          <w:b/>
          <w:sz w:val="24"/>
          <w:szCs w:val="24"/>
          <w:lang w:eastAsia="ru-RU"/>
        </w:rPr>
        <w:t>:</w:t>
      </w:r>
    </w:p>
    <w:p w:rsidR="003715EF" w:rsidRPr="00717B53" w:rsidRDefault="003715EF" w:rsidP="008E61AC">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При численности населения </w:t>
      </w:r>
      <w:r w:rsidR="00740E22" w:rsidRPr="00717B53">
        <w:rPr>
          <w:rFonts w:ascii="Times New Roman" w:eastAsia="Calibri" w:hAnsi="Times New Roman" w:cs="Times New Roman"/>
          <w:sz w:val="24"/>
          <w:szCs w:val="24"/>
        </w:rPr>
        <w:t xml:space="preserve">в н. п. </w:t>
      </w:r>
      <w:r w:rsidRPr="00717B53">
        <w:rPr>
          <w:rFonts w:ascii="Times New Roman" w:eastAsia="Calibri" w:hAnsi="Times New Roman" w:cs="Times New Roman"/>
          <w:sz w:val="24"/>
          <w:szCs w:val="24"/>
        </w:rPr>
        <w:t>менее 300 чел. – не нормируется (Таблице I.3 РНГП ВО);</w:t>
      </w:r>
    </w:p>
    <w:p w:rsidR="009C61A0" w:rsidRDefault="009C61A0" w:rsidP="008E61AC">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235774" w:rsidRDefault="00235774" w:rsidP="00235774">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235774" w:rsidRPr="00FD6EC1" w:rsidRDefault="00235774" w:rsidP="00235774">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235774" w:rsidRPr="00FD6EC1" w:rsidRDefault="00235774" w:rsidP="00235774">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235774" w:rsidRPr="00FD6EC1" w:rsidRDefault="00235774" w:rsidP="00235774">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235774" w:rsidRDefault="00235774" w:rsidP="00235774">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235774" w:rsidRPr="00FD6EC1" w:rsidRDefault="00235774" w:rsidP="00235774">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235774" w:rsidRPr="00FD6EC1" w:rsidRDefault="00235774" w:rsidP="00235774">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235774" w:rsidRPr="00FD6EC1" w:rsidRDefault="00235774" w:rsidP="00235774">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235774" w:rsidRPr="00FD6EC1" w:rsidRDefault="00235774" w:rsidP="00235774">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235774" w:rsidRPr="00FD6EC1" w:rsidRDefault="00235774" w:rsidP="00235774">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235774" w:rsidRPr="00FD6EC1" w:rsidRDefault="00235774" w:rsidP="00235774">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235774" w:rsidRPr="00717B53" w:rsidRDefault="00235774" w:rsidP="00235774">
      <w:pPr>
        <w:spacing w:after="0" w:line="240" w:lineRule="auto"/>
        <w:ind w:firstLine="1276"/>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9" w:name="_Toc115430365"/>
      <w:bookmarkStart w:id="10"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В </w:t>
      </w:r>
      <w:bookmarkEnd w:id="9"/>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10"/>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1"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2" w:name="_Toc115430366"/>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bookmarkStart w:id="13" w:name="_Toc115430367"/>
      <w:bookmarkEnd w:id="12"/>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В области благоустройства территории</w:t>
      </w:r>
      <w:bookmarkEnd w:id="13"/>
      <w:bookmarkEnd w:id="14"/>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3B7ECF">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r w:rsidR="003B7ECF">
              <w:rPr>
                <w:rFonts w:ascii="Times New Roman" w:eastAsia="Times New Roman" w:hAnsi="Times New Roman" w:cs="Times New Roman"/>
                <w:spacing w:val="-6"/>
                <w:sz w:val="24"/>
                <w:szCs w:val="24"/>
                <w:lang w:eastAsia="ru-RU"/>
              </w:rPr>
              <w:t>Каме</w:t>
            </w:r>
            <w:r w:rsidR="00A65534" w:rsidRPr="00717B53">
              <w:rPr>
                <w:rFonts w:ascii="Times New Roman" w:eastAsia="Times New Roman" w:hAnsi="Times New Roman" w:cs="Times New Roman"/>
                <w:spacing w:val="-6"/>
                <w:sz w:val="24"/>
                <w:szCs w:val="24"/>
                <w:lang w:eastAsia="ru-RU"/>
              </w:rPr>
              <w:t>нского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r w:rsidR="003B7ECF">
        <w:rPr>
          <w:rFonts w:ascii="Times New Roman" w:eastAsia="Calibri" w:hAnsi="Times New Roman" w:cs="Times New Roman"/>
          <w:sz w:val="24"/>
          <w:szCs w:val="24"/>
        </w:rPr>
        <w:t>Каме</w:t>
      </w:r>
      <w:r w:rsidR="00A65534" w:rsidRPr="00717B53">
        <w:rPr>
          <w:rFonts w:ascii="Times New Roman" w:eastAsia="Calibri" w:hAnsi="Times New Roman" w:cs="Times New Roman"/>
          <w:sz w:val="24"/>
          <w:szCs w:val="24"/>
        </w:rPr>
        <w:t>нского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5" w:name="_Toc115430369"/>
      <w:bookmarkStart w:id="16"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В области культуры и искусства</w:t>
      </w:r>
      <w:bookmarkEnd w:id="15"/>
      <w:bookmarkEnd w:id="16"/>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административный центр </w:t>
            </w:r>
            <w:r w:rsidRPr="00717B53">
              <w:rPr>
                <w:rFonts w:ascii="Times New Roman" w:eastAsia="Times New Roman" w:hAnsi="Times New Roman" w:cs="Times New Roman"/>
                <w:sz w:val="24"/>
                <w:szCs w:val="24"/>
                <w:lang w:eastAsia="ru-RU"/>
              </w:rPr>
              <w:lastRenderedPageBreak/>
              <w:t>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98595C" w:rsidRPr="00717B53" w:rsidRDefault="0098595C" w:rsidP="00A65534">
      <w:pPr>
        <w:spacing w:after="0" w:line="240" w:lineRule="auto"/>
        <w:contextualSpacing/>
        <w:jc w:val="both"/>
        <w:rPr>
          <w:rFonts w:ascii="Times New Roman" w:eastAsia="Calibri" w:hAnsi="Times New Roman" w:cs="Times New Roman"/>
          <w:sz w:val="24"/>
          <w:szCs w:val="24"/>
        </w:rPr>
      </w:pPr>
    </w:p>
    <w:p w:rsidR="00287B09" w:rsidRPr="00287B09" w:rsidRDefault="00287B09" w:rsidP="00287B09">
      <w:pPr>
        <w:keepNext/>
        <w:numPr>
          <w:ilvl w:val="1"/>
          <w:numId w:val="41"/>
        </w:numPr>
        <w:spacing w:after="0" w:line="240" w:lineRule="auto"/>
        <w:ind w:left="0" w:firstLine="0"/>
        <w:contextualSpacing/>
        <w:outlineLvl w:val="2"/>
        <w:rPr>
          <w:rFonts w:ascii="Times New Roman" w:eastAsia="Times New Roman" w:hAnsi="Times New Roman" w:cs="Times New Roman"/>
          <w:b/>
          <w:sz w:val="24"/>
          <w:szCs w:val="24"/>
          <w:lang w:eastAsia="ru-RU"/>
        </w:rPr>
      </w:pPr>
      <w:r w:rsidRPr="00287B09">
        <w:rPr>
          <w:rFonts w:ascii="Times New Roman" w:eastAsia="Times New Roman" w:hAnsi="Times New Roman" w:cs="Times New Roman"/>
          <w:b/>
          <w:sz w:val="24"/>
          <w:szCs w:val="24"/>
          <w:lang w:eastAsia="ru-RU"/>
        </w:rPr>
        <w:t>В области организации похоронного дела</w:t>
      </w:r>
    </w:p>
    <w:p w:rsidR="00287B09" w:rsidRPr="00287B09" w:rsidRDefault="00287B09" w:rsidP="00287B09">
      <w:pPr>
        <w:keepNext/>
        <w:spacing w:after="0" w:line="240" w:lineRule="auto"/>
        <w:ind w:left="1407"/>
        <w:jc w:val="both"/>
        <w:rPr>
          <w:rFonts w:ascii="Times New Roman" w:eastAsia="TimesNewRomanPSMT" w:hAnsi="Times New Roman" w:cs="Times New Roman"/>
          <w:sz w:val="24"/>
          <w:szCs w:val="24"/>
          <w:lang w:eastAsia="ru-RU"/>
        </w:rPr>
      </w:pPr>
    </w:p>
    <w:p w:rsidR="00287B09" w:rsidRPr="00287B09" w:rsidRDefault="00287B09" w:rsidP="00287B09">
      <w:pPr>
        <w:spacing w:after="0" w:line="240" w:lineRule="auto"/>
        <w:contextualSpacing/>
        <w:jc w:val="center"/>
        <w:rPr>
          <w:rFonts w:ascii="Times New Roman" w:eastAsia="TimesNewRomanPSMT" w:hAnsi="Times New Roman" w:cs="Times New Roman"/>
          <w:b/>
          <w:bCs/>
          <w:sz w:val="24"/>
          <w:szCs w:val="18"/>
          <w:lang w:eastAsia="ru-RU"/>
        </w:rPr>
      </w:pPr>
      <w:r w:rsidRPr="00287B09">
        <w:rPr>
          <w:rFonts w:ascii="Times New Roman" w:eastAsia="Times New Roman" w:hAnsi="Times New Roman" w:cs="Times New Roman"/>
          <w:b/>
          <w:bCs/>
          <w:sz w:val="24"/>
          <w:szCs w:val="18"/>
          <w:lang w:eastAsia="ru-RU"/>
        </w:rPr>
        <w:t xml:space="preserve">Таблица </w:t>
      </w:r>
      <w:r w:rsidRPr="00287B09">
        <w:rPr>
          <w:rFonts w:ascii="Times New Roman" w:eastAsia="Times New Roman" w:hAnsi="Times New Roman" w:cs="Times New Roman"/>
          <w:b/>
          <w:bCs/>
          <w:noProof/>
          <w:sz w:val="24"/>
          <w:szCs w:val="18"/>
          <w:lang w:eastAsia="ru-RU"/>
        </w:rPr>
        <w:t>8</w:t>
      </w:r>
      <w:r w:rsidRPr="00287B09">
        <w:rPr>
          <w:rFonts w:ascii="Times New Roman" w:eastAsia="TimesNewRomanPSMT" w:hAnsi="Times New Roman" w:cs="Times New Roman"/>
          <w:bCs/>
          <w:sz w:val="24"/>
          <w:szCs w:val="18"/>
          <w:lang w:eastAsia="ru-RU"/>
        </w:rPr>
        <w:t xml:space="preserve"> </w:t>
      </w:r>
      <w:r w:rsidRPr="00287B09">
        <w:rPr>
          <w:rFonts w:ascii="Times New Roman" w:eastAsia="TimesNewRomanPSMT" w:hAnsi="Times New Roman" w:cs="Times New Roman"/>
          <w:b/>
          <w:bCs/>
          <w:sz w:val="24"/>
          <w:szCs w:val="18"/>
          <w:lang w:eastAsia="ru-RU"/>
        </w:rPr>
        <w:t>Значения расчётных показателей в области организации похоронного дела</w:t>
      </w:r>
    </w:p>
    <w:p w:rsidR="00287B09" w:rsidRPr="00287B09" w:rsidRDefault="00287B09" w:rsidP="00287B09">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675"/>
        <w:gridCol w:w="1969"/>
      </w:tblGrid>
      <w:tr w:rsidR="00287B09" w:rsidRPr="00287B09" w:rsidTr="00EA2B64">
        <w:trPr>
          <w:trHeight w:val="279"/>
          <w:tblHeader/>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п/п</w:t>
            </w:r>
          </w:p>
        </w:tc>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Наименование</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объекта</w:t>
            </w:r>
          </w:p>
        </w:tc>
        <w:tc>
          <w:tcPr>
            <w:tcW w:w="5255" w:type="dxa"/>
            <w:gridSpan w:val="2"/>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Минимально допустимый</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уровень обеспеченности</w:t>
            </w:r>
          </w:p>
        </w:tc>
        <w:tc>
          <w:tcPr>
            <w:tcW w:w="5644" w:type="dxa"/>
            <w:gridSpan w:val="2"/>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Максимально допустимый</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уровень территориальной доступности</w:t>
            </w:r>
          </w:p>
        </w:tc>
      </w:tr>
      <w:tr w:rsidR="00287B09" w:rsidRPr="00287B09" w:rsidTr="00EA2B64">
        <w:trPr>
          <w:trHeight w:val="597"/>
          <w:tblHeade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rPr>
                <w:rFonts w:ascii="Times New Roman" w:eastAsia="Times New Roman" w:hAnsi="Times New Roman" w:cs="Times New Roman"/>
                <w:spacing w:val="-6"/>
                <w:sz w:val="24"/>
                <w:szCs w:val="24"/>
                <w:lang w:eastAsia="ru-RU"/>
              </w:rPr>
            </w:pPr>
          </w:p>
        </w:tc>
        <w:tc>
          <w:tcPr>
            <w:tcW w:w="3114" w:type="dxa"/>
            <w:vMerge/>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rPr>
                <w:rFonts w:ascii="Times New Roman" w:eastAsia="Times New Roman" w:hAnsi="Times New Roman" w:cs="Times New Roman"/>
                <w:spacing w:val="-6"/>
                <w:sz w:val="24"/>
                <w:szCs w:val="24"/>
                <w:lang w:eastAsia="ru-RU"/>
              </w:rPr>
            </w:pPr>
          </w:p>
        </w:tc>
        <w:tc>
          <w:tcPr>
            <w:tcW w:w="3827"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Единица</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измерения</w:t>
            </w:r>
          </w:p>
        </w:tc>
        <w:tc>
          <w:tcPr>
            <w:tcW w:w="1428"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Величина</w:t>
            </w:r>
          </w:p>
        </w:tc>
        <w:tc>
          <w:tcPr>
            <w:tcW w:w="3675"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Единица</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измерения</w:t>
            </w:r>
          </w:p>
        </w:tc>
        <w:tc>
          <w:tcPr>
            <w:tcW w:w="1969"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Величина</w:t>
            </w:r>
          </w:p>
        </w:tc>
      </w:tr>
      <w:tr w:rsidR="00287B09" w:rsidRPr="00287B09" w:rsidTr="00EA2B64">
        <w:trPr>
          <w:trHeight w:val="77"/>
          <w:jc w:val="center"/>
        </w:trPr>
        <w:tc>
          <w:tcPr>
            <w:tcW w:w="567" w:type="dxa"/>
            <w:tcBorders>
              <w:top w:val="single" w:sz="4" w:space="0" w:color="auto"/>
              <w:left w:val="single" w:sz="4" w:space="0" w:color="auto"/>
              <w:bottom w:val="single" w:sz="4" w:space="0" w:color="auto"/>
              <w:right w:val="single" w:sz="4" w:space="0" w:color="auto"/>
            </w:tcBorders>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1</w:t>
            </w:r>
          </w:p>
        </w:tc>
        <w:tc>
          <w:tcPr>
            <w:tcW w:w="3114" w:type="dxa"/>
            <w:tcBorders>
              <w:top w:val="single" w:sz="4" w:space="0" w:color="auto"/>
              <w:left w:val="single" w:sz="4" w:space="0" w:color="auto"/>
              <w:bottom w:val="single" w:sz="4" w:space="0" w:color="auto"/>
              <w:right w:val="single" w:sz="4" w:space="0" w:color="auto"/>
            </w:tcBorders>
            <w:hideMark/>
          </w:tcPr>
          <w:p w:rsidR="00287B09" w:rsidRPr="00287B09" w:rsidRDefault="00287B09" w:rsidP="00287B09">
            <w:pPr>
              <w:spacing w:after="0" w:line="240" w:lineRule="auto"/>
              <w:rPr>
                <w:rFonts w:ascii="Times New Roman" w:eastAsia="Times New Roman" w:hAnsi="Times New Roman" w:cs="Times New Roman"/>
                <w:spacing w:val="-6"/>
                <w:sz w:val="24"/>
                <w:szCs w:val="24"/>
                <w:vertAlign w:val="superscript"/>
                <w:lang w:eastAsia="ru-RU"/>
              </w:rPr>
            </w:pPr>
            <w:r w:rsidRPr="00287B09">
              <w:rPr>
                <w:rFonts w:ascii="Times New Roman" w:eastAsia="Times New Roman" w:hAnsi="Times New Roman" w:cs="Times New Roman"/>
                <w:spacing w:val="-6"/>
                <w:sz w:val="24"/>
                <w:szCs w:val="24"/>
                <w:lang w:eastAsia="ru-RU"/>
              </w:rPr>
              <w:t>Кладбище традиционного захоронения</w:t>
            </w:r>
          </w:p>
        </w:tc>
        <w:tc>
          <w:tcPr>
            <w:tcW w:w="3827"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z w:val="24"/>
                <w:szCs w:val="24"/>
                <w:vertAlign w:val="superscript"/>
                <w:lang w:eastAsia="ru-RU"/>
              </w:rPr>
            </w:pPr>
            <w:r w:rsidRPr="00287B09">
              <w:rPr>
                <w:rFonts w:ascii="Times New Roman" w:eastAsia="Times New Roman" w:hAnsi="Times New Roman" w:cs="Times New Roman"/>
                <w:sz w:val="24"/>
                <w:szCs w:val="24"/>
                <w:lang w:eastAsia="ru-RU"/>
              </w:rPr>
              <w:t>га на 1000 чел.</w:t>
            </w:r>
          </w:p>
        </w:tc>
        <w:tc>
          <w:tcPr>
            <w:tcW w:w="1428"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0,24</w:t>
            </w:r>
          </w:p>
        </w:tc>
        <w:tc>
          <w:tcPr>
            <w:tcW w:w="3675"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Транспортная доступность, мин.</w:t>
            </w:r>
          </w:p>
        </w:tc>
        <w:tc>
          <w:tcPr>
            <w:tcW w:w="1969"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30</w:t>
            </w:r>
          </w:p>
        </w:tc>
      </w:tr>
    </w:tbl>
    <w:p w:rsidR="00287B09" w:rsidRPr="00287B09" w:rsidRDefault="00287B09" w:rsidP="00287B09">
      <w:pPr>
        <w:spacing w:line="256" w:lineRule="auto"/>
        <w:rPr>
          <w:rFonts w:ascii="Times New Roman" w:eastAsia="Times New Roman" w:hAnsi="Times New Roman" w:cs="Times New Roman"/>
          <w:b/>
          <w:sz w:val="24"/>
          <w:szCs w:val="24"/>
          <w:lang w:eastAsia="ru-RU"/>
        </w:rPr>
      </w:pPr>
    </w:p>
    <w:p w:rsidR="00287B09" w:rsidRPr="00287B09" w:rsidRDefault="00287B09" w:rsidP="00287B09">
      <w:pPr>
        <w:keepNext/>
        <w:spacing w:after="0" w:line="240" w:lineRule="auto"/>
        <w:outlineLvl w:val="2"/>
        <w:rPr>
          <w:rFonts w:ascii="Times New Roman" w:eastAsia="Times New Roman" w:hAnsi="Times New Roman" w:cs="Times New Roman"/>
          <w:b/>
          <w:sz w:val="24"/>
          <w:szCs w:val="24"/>
          <w:lang w:eastAsia="ru-RU"/>
        </w:rPr>
      </w:pPr>
      <w:r w:rsidRPr="00287B09">
        <w:rPr>
          <w:rFonts w:ascii="Times New Roman" w:eastAsia="Times New Roman" w:hAnsi="Times New Roman" w:cs="Times New Roman"/>
          <w:b/>
          <w:sz w:val="24"/>
          <w:szCs w:val="24"/>
          <w:lang w:eastAsia="ru-RU"/>
        </w:rPr>
        <w:t>1.7 В области обработки, утилизации, обезвреживания и размещения ТКО</w:t>
      </w:r>
    </w:p>
    <w:p w:rsidR="00287B09" w:rsidRPr="00287B09" w:rsidRDefault="00287B09" w:rsidP="00287B09">
      <w:pPr>
        <w:spacing w:after="0" w:line="240" w:lineRule="auto"/>
        <w:rPr>
          <w:rFonts w:ascii="Times New Roman" w:eastAsia="Times New Roman" w:hAnsi="Times New Roman" w:cs="Times New Roman"/>
          <w:sz w:val="24"/>
          <w:szCs w:val="24"/>
          <w:lang w:eastAsia="ru-RU"/>
        </w:rPr>
      </w:pPr>
    </w:p>
    <w:p w:rsidR="00287B09" w:rsidRPr="00287B09" w:rsidRDefault="00287B09" w:rsidP="00287B09">
      <w:pPr>
        <w:spacing w:after="0" w:line="240" w:lineRule="auto"/>
        <w:contextualSpacing/>
        <w:jc w:val="center"/>
        <w:rPr>
          <w:rFonts w:ascii="Times New Roman" w:eastAsia="TimesNewRomanPSMT" w:hAnsi="Times New Roman" w:cs="Times New Roman"/>
          <w:bCs/>
          <w:sz w:val="24"/>
          <w:szCs w:val="18"/>
          <w:lang w:eastAsia="ru-RU"/>
        </w:rPr>
      </w:pPr>
      <w:r w:rsidRPr="00287B09">
        <w:rPr>
          <w:rFonts w:ascii="Times New Roman" w:eastAsia="Times New Roman" w:hAnsi="Times New Roman" w:cs="Times New Roman"/>
          <w:b/>
          <w:bCs/>
          <w:sz w:val="24"/>
          <w:szCs w:val="18"/>
          <w:lang w:eastAsia="ru-RU"/>
        </w:rPr>
        <w:t xml:space="preserve">Таблица </w:t>
      </w:r>
      <w:r w:rsidRPr="00287B09">
        <w:rPr>
          <w:rFonts w:ascii="Times New Roman" w:eastAsia="Times New Roman" w:hAnsi="Times New Roman" w:cs="Times New Roman"/>
          <w:b/>
          <w:bCs/>
          <w:noProof/>
          <w:sz w:val="24"/>
          <w:szCs w:val="18"/>
          <w:lang w:eastAsia="ru-RU"/>
        </w:rPr>
        <w:t xml:space="preserve">9 Значения </w:t>
      </w:r>
      <w:r w:rsidRPr="00287B09">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287B09" w:rsidRPr="00287B09" w:rsidRDefault="00287B09" w:rsidP="00287B09">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287B09" w:rsidRPr="00287B09" w:rsidTr="00EA2B64">
        <w:trPr>
          <w:trHeight w:val="547"/>
          <w:tblHeader/>
          <w:jc w:val="center"/>
        </w:trPr>
        <w:tc>
          <w:tcPr>
            <w:tcW w:w="567" w:type="dxa"/>
            <w:vMerge w:val="restart"/>
            <w:tcBorders>
              <w:top w:val="single" w:sz="4" w:space="0" w:color="auto"/>
              <w:left w:val="single" w:sz="4" w:space="0" w:color="auto"/>
              <w:bottom w:val="nil"/>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п/п</w:t>
            </w:r>
          </w:p>
        </w:tc>
        <w:tc>
          <w:tcPr>
            <w:tcW w:w="4248" w:type="dxa"/>
            <w:vMerge w:val="restart"/>
            <w:tcBorders>
              <w:top w:val="single" w:sz="4" w:space="0" w:color="auto"/>
              <w:left w:val="single" w:sz="4" w:space="0" w:color="auto"/>
              <w:bottom w:val="nil"/>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Наименование</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объекта</w:t>
            </w:r>
          </w:p>
        </w:tc>
        <w:tc>
          <w:tcPr>
            <w:tcW w:w="5245" w:type="dxa"/>
            <w:gridSpan w:val="2"/>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Минимально допустимый</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уровень обеспеченности</w:t>
            </w:r>
          </w:p>
        </w:tc>
        <w:tc>
          <w:tcPr>
            <w:tcW w:w="4520" w:type="dxa"/>
            <w:gridSpan w:val="2"/>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Максимально допустимый</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уровень территориальной доступности</w:t>
            </w:r>
          </w:p>
        </w:tc>
      </w:tr>
      <w:tr w:rsidR="00287B09" w:rsidRPr="00287B09" w:rsidTr="00EA2B64">
        <w:trPr>
          <w:trHeight w:val="625"/>
          <w:tblHeader/>
          <w:jc w:val="center"/>
        </w:trPr>
        <w:tc>
          <w:tcPr>
            <w:tcW w:w="567" w:type="dxa"/>
            <w:vMerge/>
            <w:tcBorders>
              <w:top w:val="single" w:sz="4" w:space="0" w:color="auto"/>
              <w:left w:val="single" w:sz="4" w:space="0" w:color="auto"/>
              <w:bottom w:val="nil"/>
              <w:right w:val="single" w:sz="4" w:space="0" w:color="auto"/>
            </w:tcBorders>
            <w:vAlign w:val="center"/>
            <w:hideMark/>
          </w:tcPr>
          <w:p w:rsidR="00287B09" w:rsidRPr="00287B09" w:rsidRDefault="00287B09" w:rsidP="00287B09">
            <w:pPr>
              <w:spacing w:after="0" w:line="240" w:lineRule="auto"/>
              <w:rPr>
                <w:rFonts w:ascii="Times New Roman" w:eastAsia="Times New Roman" w:hAnsi="Times New Roman" w:cs="Times New Roman"/>
                <w:spacing w:val="-6"/>
                <w:sz w:val="24"/>
                <w:szCs w:val="24"/>
                <w:lang w:eastAsia="ru-RU"/>
              </w:rPr>
            </w:pPr>
          </w:p>
        </w:tc>
        <w:tc>
          <w:tcPr>
            <w:tcW w:w="4248" w:type="dxa"/>
            <w:vMerge/>
            <w:tcBorders>
              <w:top w:val="single" w:sz="4" w:space="0" w:color="auto"/>
              <w:left w:val="single" w:sz="4" w:space="0" w:color="auto"/>
              <w:bottom w:val="nil"/>
              <w:right w:val="single" w:sz="4" w:space="0" w:color="auto"/>
            </w:tcBorders>
            <w:vAlign w:val="center"/>
            <w:hideMark/>
          </w:tcPr>
          <w:p w:rsidR="00287B09" w:rsidRPr="00287B09" w:rsidRDefault="00287B09" w:rsidP="00287B09">
            <w:pPr>
              <w:spacing w:after="0" w:line="240" w:lineRule="auto"/>
              <w:rPr>
                <w:rFonts w:ascii="Times New Roman" w:eastAsia="Times New Roman" w:hAnsi="Times New Roman" w:cs="Times New Roman"/>
                <w:spacing w:val="-6"/>
                <w:sz w:val="24"/>
                <w:szCs w:val="24"/>
                <w:lang w:eastAsia="ru-RU"/>
              </w:rPr>
            </w:pPr>
          </w:p>
        </w:tc>
        <w:tc>
          <w:tcPr>
            <w:tcW w:w="3402" w:type="dxa"/>
            <w:tcBorders>
              <w:top w:val="single" w:sz="4" w:space="0" w:color="auto"/>
              <w:left w:val="single" w:sz="4" w:space="0" w:color="auto"/>
              <w:bottom w:val="nil"/>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Единица</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измерения</w:t>
            </w:r>
          </w:p>
        </w:tc>
        <w:tc>
          <w:tcPr>
            <w:tcW w:w="1843" w:type="dxa"/>
            <w:tcBorders>
              <w:top w:val="single" w:sz="4" w:space="0" w:color="auto"/>
              <w:left w:val="single" w:sz="4" w:space="0" w:color="auto"/>
              <w:bottom w:val="nil"/>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Величина</w:t>
            </w:r>
          </w:p>
        </w:tc>
        <w:tc>
          <w:tcPr>
            <w:tcW w:w="2976" w:type="dxa"/>
            <w:tcBorders>
              <w:top w:val="single" w:sz="4" w:space="0" w:color="auto"/>
              <w:left w:val="single" w:sz="4" w:space="0" w:color="auto"/>
              <w:bottom w:val="nil"/>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Единица</w:t>
            </w:r>
          </w:p>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измерения</w:t>
            </w:r>
          </w:p>
        </w:tc>
        <w:tc>
          <w:tcPr>
            <w:tcW w:w="1544" w:type="dxa"/>
            <w:tcBorders>
              <w:top w:val="single" w:sz="4" w:space="0" w:color="auto"/>
              <w:left w:val="single" w:sz="4" w:space="0" w:color="auto"/>
              <w:bottom w:val="nil"/>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Величина</w:t>
            </w:r>
          </w:p>
        </w:tc>
      </w:tr>
      <w:tr w:rsidR="00287B09" w:rsidRPr="00287B09" w:rsidTr="00EA2B64">
        <w:trPr>
          <w:trHeight w:val="20"/>
          <w:tblHeader/>
          <w:jc w:val="center"/>
        </w:trPr>
        <w:tc>
          <w:tcPr>
            <w:tcW w:w="567" w:type="dxa"/>
            <w:tcBorders>
              <w:top w:val="nil"/>
              <w:left w:val="single" w:sz="4" w:space="0" w:color="auto"/>
              <w:bottom w:val="single" w:sz="4" w:space="0" w:color="auto"/>
              <w:right w:val="single" w:sz="4" w:space="0" w:color="auto"/>
            </w:tcBorders>
            <w:vAlign w:val="center"/>
          </w:tcPr>
          <w:p w:rsidR="00287B09" w:rsidRPr="00287B09" w:rsidRDefault="00287B09" w:rsidP="00287B0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left w:val="single" w:sz="4" w:space="0" w:color="auto"/>
              <w:bottom w:val="single" w:sz="4" w:space="0" w:color="auto"/>
              <w:right w:val="single" w:sz="4" w:space="0" w:color="auto"/>
            </w:tcBorders>
            <w:vAlign w:val="center"/>
          </w:tcPr>
          <w:p w:rsidR="00287B09" w:rsidRPr="00287B09" w:rsidRDefault="00287B09" w:rsidP="00287B0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left w:val="single" w:sz="4" w:space="0" w:color="auto"/>
              <w:bottom w:val="single" w:sz="4" w:space="0" w:color="auto"/>
              <w:right w:val="single" w:sz="4" w:space="0" w:color="auto"/>
            </w:tcBorders>
            <w:vAlign w:val="center"/>
          </w:tcPr>
          <w:p w:rsidR="00287B09" w:rsidRPr="00287B09" w:rsidRDefault="00287B09" w:rsidP="00287B0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left w:val="single" w:sz="4" w:space="0" w:color="auto"/>
              <w:bottom w:val="single" w:sz="4" w:space="0" w:color="auto"/>
              <w:right w:val="single" w:sz="4" w:space="0" w:color="auto"/>
            </w:tcBorders>
            <w:vAlign w:val="center"/>
          </w:tcPr>
          <w:p w:rsidR="00287B09" w:rsidRPr="00287B09" w:rsidRDefault="00287B09" w:rsidP="00287B0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left w:val="single" w:sz="4" w:space="0" w:color="auto"/>
              <w:bottom w:val="single" w:sz="4" w:space="0" w:color="auto"/>
              <w:right w:val="single" w:sz="4" w:space="0" w:color="auto"/>
            </w:tcBorders>
            <w:vAlign w:val="center"/>
          </w:tcPr>
          <w:p w:rsidR="00287B09" w:rsidRPr="00287B09" w:rsidRDefault="00287B09" w:rsidP="00287B0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left w:val="single" w:sz="4" w:space="0" w:color="auto"/>
              <w:bottom w:val="single" w:sz="4" w:space="0" w:color="auto"/>
              <w:right w:val="single" w:sz="4" w:space="0" w:color="auto"/>
            </w:tcBorders>
            <w:vAlign w:val="center"/>
          </w:tcPr>
          <w:p w:rsidR="00287B09" w:rsidRPr="00287B09" w:rsidRDefault="00287B09" w:rsidP="00287B09">
            <w:pPr>
              <w:spacing w:after="0" w:line="240" w:lineRule="auto"/>
              <w:jc w:val="center"/>
              <w:rPr>
                <w:rFonts w:ascii="Times New Roman" w:eastAsia="Times New Roman" w:hAnsi="Times New Roman" w:cs="Times New Roman"/>
                <w:spacing w:val="-6"/>
                <w:sz w:val="2"/>
                <w:szCs w:val="24"/>
                <w:lang w:eastAsia="ru-RU"/>
              </w:rPr>
            </w:pPr>
          </w:p>
        </w:tc>
      </w:tr>
      <w:tr w:rsidR="00287B09" w:rsidRPr="00287B09" w:rsidTr="00EA2B64">
        <w:trPr>
          <w:trHeight w:val="523"/>
          <w:jc w:val="center"/>
        </w:trPr>
        <w:tc>
          <w:tcPr>
            <w:tcW w:w="567" w:type="dxa"/>
            <w:tcBorders>
              <w:top w:val="single" w:sz="4" w:space="0" w:color="auto"/>
              <w:left w:val="single" w:sz="4" w:space="0" w:color="auto"/>
              <w:bottom w:val="single" w:sz="4" w:space="0" w:color="auto"/>
              <w:right w:val="single" w:sz="4" w:space="0" w:color="auto"/>
            </w:tcBorders>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1</w:t>
            </w:r>
          </w:p>
        </w:tc>
        <w:tc>
          <w:tcPr>
            <w:tcW w:w="4248" w:type="dxa"/>
            <w:tcBorders>
              <w:top w:val="single" w:sz="4" w:space="0" w:color="auto"/>
              <w:left w:val="single" w:sz="4" w:space="0" w:color="auto"/>
              <w:bottom w:val="single" w:sz="4" w:space="0" w:color="auto"/>
              <w:right w:val="single" w:sz="4" w:space="0" w:color="auto"/>
            </w:tcBorders>
            <w:hideMark/>
          </w:tcPr>
          <w:p w:rsidR="00287B09" w:rsidRPr="00287B09" w:rsidRDefault="00287B09" w:rsidP="00287B09">
            <w:pPr>
              <w:spacing w:after="0" w:line="240" w:lineRule="auto"/>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Контейнерные площадки накопления твердых коммунальных отходов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z w:val="24"/>
                <w:szCs w:val="24"/>
                <w:lang w:eastAsia="ru-RU"/>
              </w:rPr>
            </w:pPr>
            <w:r w:rsidRPr="00287B09">
              <w:rPr>
                <w:rFonts w:ascii="Times New Roman" w:eastAsia="Times New Roman" w:hAnsi="Times New Roman" w:cs="Times New Roman"/>
                <w:sz w:val="24"/>
                <w:szCs w:val="24"/>
                <w:lang w:eastAsia="ru-RU"/>
              </w:rPr>
              <w:t>кг/в месяц на 1 чел.</w:t>
            </w:r>
          </w:p>
        </w:tc>
        <w:tc>
          <w:tcPr>
            <w:tcW w:w="1843"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17,47</w:t>
            </w:r>
          </w:p>
        </w:tc>
        <w:tc>
          <w:tcPr>
            <w:tcW w:w="2976"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Пешеходная доступность, м</w:t>
            </w:r>
          </w:p>
        </w:tc>
        <w:tc>
          <w:tcPr>
            <w:tcW w:w="1544" w:type="dxa"/>
            <w:tcBorders>
              <w:top w:val="single" w:sz="4" w:space="0" w:color="auto"/>
              <w:left w:val="single" w:sz="4" w:space="0" w:color="auto"/>
              <w:bottom w:val="single" w:sz="4" w:space="0" w:color="auto"/>
              <w:right w:val="single" w:sz="4" w:space="0" w:color="auto"/>
            </w:tcBorders>
            <w:vAlign w:val="center"/>
            <w:hideMark/>
          </w:tcPr>
          <w:p w:rsidR="00287B09" w:rsidRPr="00287B09" w:rsidRDefault="00287B09" w:rsidP="00287B09">
            <w:pPr>
              <w:spacing w:after="0" w:line="240" w:lineRule="auto"/>
              <w:jc w:val="center"/>
              <w:rPr>
                <w:rFonts w:ascii="Times New Roman" w:eastAsia="Times New Roman" w:hAnsi="Times New Roman" w:cs="Times New Roman"/>
                <w:spacing w:val="-6"/>
                <w:sz w:val="24"/>
                <w:szCs w:val="24"/>
                <w:lang w:eastAsia="ru-RU"/>
              </w:rPr>
            </w:pPr>
            <w:r w:rsidRPr="00287B09">
              <w:rPr>
                <w:rFonts w:ascii="Times New Roman" w:eastAsia="Times New Roman" w:hAnsi="Times New Roman" w:cs="Times New Roman"/>
                <w:spacing w:val="-6"/>
                <w:sz w:val="24"/>
                <w:szCs w:val="24"/>
                <w:lang w:eastAsia="ru-RU"/>
              </w:rPr>
              <w:t>150</w:t>
            </w:r>
          </w:p>
        </w:tc>
      </w:tr>
    </w:tbl>
    <w:p w:rsidR="00287B09" w:rsidRPr="00287B09" w:rsidRDefault="00287B09" w:rsidP="00287B09">
      <w:pPr>
        <w:spacing w:after="0" w:line="256" w:lineRule="auto"/>
        <w:rPr>
          <w:rFonts w:ascii="Calibri" w:eastAsia="Calibri" w:hAnsi="Calibri" w:cs="Times New Roman"/>
        </w:rPr>
      </w:pPr>
    </w:p>
    <w:p w:rsidR="00287B09" w:rsidRPr="00287B09" w:rsidRDefault="00287B09" w:rsidP="00287B09">
      <w:pPr>
        <w:spacing w:after="0" w:line="240" w:lineRule="auto"/>
        <w:ind w:left="567"/>
        <w:contextualSpacing/>
        <w:jc w:val="both"/>
        <w:rPr>
          <w:rFonts w:ascii="Times New Roman" w:eastAsia="Calibri" w:hAnsi="Times New Roman" w:cs="Times New Roman"/>
          <w:b/>
          <w:sz w:val="24"/>
          <w:szCs w:val="24"/>
        </w:rPr>
      </w:pPr>
      <w:r w:rsidRPr="00287B09">
        <w:rPr>
          <w:rFonts w:ascii="Times New Roman" w:eastAsia="Calibri" w:hAnsi="Times New Roman" w:cs="Times New Roman"/>
          <w:b/>
          <w:sz w:val="24"/>
          <w:szCs w:val="24"/>
        </w:rPr>
        <w:t>Примечание:</w:t>
      </w:r>
    </w:p>
    <w:p w:rsidR="00287B09" w:rsidRPr="00287B09" w:rsidRDefault="00287B09" w:rsidP="00287B09">
      <w:pPr>
        <w:spacing w:line="256" w:lineRule="auto"/>
        <w:rPr>
          <w:rFonts w:ascii="Calibri" w:eastAsia="Calibri" w:hAnsi="Calibri" w:cs="Times New Roman"/>
        </w:rPr>
      </w:pPr>
      <w:r w:rsidRPr="00287B09">
        <w:rPr>
          <w:rFonts w:ascii="Times New Roman" w:eastAsia="Calibri" w:hAnsi="Times New Roman" w:cs="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2B4EFD" w:rsidRPr="002643A0" w:rsidRDefault="00AD71F9" w:rsidP="00AD71F9">
      <w:pPr>
        <w:pStyle w:val="102"/>
        <w:ind w:left="426" w:hanging="426"/>
        <w:outlineLvl w:val="0"/>
        <w:rPr>
          <w:rFonts w:eastAsia="TimesNewRomanPSMT"/>
        </w:rPr>
      </w:pPr>
      <w:bookmarkStart w:id="17" w:name="_Toc107411347"/>
      <w:bookmarkStart w:id="18" w:name="_Toc115429945"/>
      <w:bookmarkStart w:id="19" w:name="_Toc203675433"/>
      <w:r w:rsidRPr="002643A0">
        <w:rPr>
          <w:rFonts w:eastAsia="TimesNewRomanPSMT"/>
          <w:lang w:val="en-US"/>
        </w:rPr>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17"/>
      <w:bookmarkEnd w:id="18"/>
      <w:bookmarkEnd w:id="19"/>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Городищенский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r w:rsidR="003B7ECF">
        <w:rPr>
          <w:rFonts w:ascii="Times New Roman" w:eastAsia="TimesNewRomanPSMT" w:hAnsi="Times New Roman" w:cs="Times New Roman"/>
          <w:sz w:val="24"/>
          <w:szCs w:val="24"/>
          <w:lang w:eastAsia="ru-RU"/>
        </w:rPr>
        <w:t>Каме</w:t>
      </w:r>
      <w:r w:rsidR="00A65534">
        <w:rPr>
          <w:rFonts w:ascii="Times New Roman" w:eastAsia="TimesNewRomanPSMT" w:hAnsi="Times New Roman" w:cs="Times New Roman"/>
          <w:sz w:val="24"/>
          <w:szCs w:val="24"/>
          <w:lang w:eastAsia="ru-RU"/>
        </w:rPr>
        <w:t>нского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287B09">
          <w:pgSz w:w="16838" w:h="11906" w:orient="landscape"/>
          <w:pgMar w:top="1701" w:right="1134" w:bottom="850" w:left="1134"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827"/>
        <w:gridCol w:w="6662"/>
      </w:tblGrid>
      <w:tr w:rsidR="002B4EFD" w:rsidRPr="002B4EFD" w:rsidTr="00A669F9">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827"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662"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A669F9">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827"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662"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A52D06">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A669F9">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827"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662"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7327DC" w:rsidRPr="002B4EFD" w:rsidTr="00E126B9">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3E4A14">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827"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662"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7327DC" w:rsidRPr="002B4EFD" w:rsidTr="003E4A14">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827"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662"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3E4A14">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A669F9">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827"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662"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3E4A14">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662"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6B3C45">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6B3C45">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6B3C4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6B3C45">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w:t>
            </w:r>
            <w:r w:rsidRPr="00717B53">
              <w:rPr>
                <w:rFonts w:ascii="Times New Roman" w:eastAsia="Times New Roman" w:hAnsi="Times New Roman" w:cs="Times New Roman"/>
                <w:spacing w:val="-6"/>
                <w:sz w:val="24"/>
                <w:szCs w:val="24"/>
                <w:lang w:eastAsia="ru-RU"/>
              </w:rPr>
              <w:lastRenderedPageBreak/>
              <w:t>(воздушные и кабельные),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кВт*ч/год на 1 чел</w:t>
            </w:r>
            <w:r w:rsidR="00694686" w:rsidRPr="00717B53">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 xml:space="preserve">Устанавливается в соответствии с Таблицей I.3 РНГП ВО (приказ </w:t>
            </w:r>
            <w:r w:rsidRPr="00717B53">
              <w:rPr>
                <w:rFonts w:ascii="Times New Roman" w:eastAsia="Times New Roman" w:hAnsi="Times New Roman" w:cs="Times New Roman"/>
                <w:spacing w:val="-6"/>
                <w:sz w:val="24"/>
                <w:szCs w:val="24"/>
                <w:lang w:eastAsia="ru-RU"/>
              </w:rPr>
              <w:lastRenderedPageBreak/>
              <w:t xml:space="preserve">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94686" w:rsidRPr="00694686" w:rsidTr="006B3C4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6B3C4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694686">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694686" w:rsidTr="00B912CB">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B912CB">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A669F9">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694686">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694686">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E126B9">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E126B9">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6B3C45">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B3C45">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E126B9">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Озелененные территории общего пользования (кроме </w:t>
            </w:r>
            <w:r w:rsidRPr="00717B53">
              <w:rPr>
                <w:rFonts w:ascii="Times New Roman" w:eastAsia="Times New Roman" w:hAnsi="Times New Roman" w:cs="Times New Roman"/>
                <w:spacing w:val="-6"/>
                <w:sz w:val="24"/>
                <w:szCs w:val="24"/>
                <w:lang w:eastAsia="ru-RU"/>
              </w:rPr>
              <w:lastRenderedPageBreak/>
              <w:t>придомовых озелененных территорий)</w:t>
            </w: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w:t>
            </w:r>
            <w:r w:rsidRPr="00717B53">
              <w:rPr>
                <w:rFonts w:ascii="Times New Roman" w:eastAsia="Times New Roman" w:hAnsi="Times New Roman" w:cs="Times New Roman"/>
                <w:spacing w:val="-6"/>
                <w:sz w:val="24"/>
                <w:szCs w:val="24"/>
                <w:lang w:eastAsia="ru-RU"/>
              </w:rPr>
              <w:lastRenderedPageBreak/>
              <w:t xml:space="preserve">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6B3C45" w:rsidRPr="002B4EFD" w:rsidTr="00E126B9">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E126B9">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E126B9">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3B7ECF">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r w:rsidR="003B7ECF">
              <w:rPr>
                <w:rFonts w:ascii="Times New Roman" w:eastAsia="Times New Roman" w:hAnsi="Times New Roman" w:cs="Times New Roman"/>
                <w:spacing w:val="-6"/>
                <w:sz w:val="24"/>
                <w:szCs w:val="24"/>
                <w:lang w:eastAsia="ru-RU"/>
              </w:rPr>
              <w:t>Каме</w:t>
            </w:r>
            <w:r w:rsidR="00A65534" w:rsidRPr="00717B53">
              <w:rPr>
                <w:rFonts w:ascii="Times New Roman" w:eastAsia="Times New Roman" w:hAnsi="Times New Roman" w:cs="Times New Roman"/>
                <w:spacing w:val="-6"/>
                <w:sz w:val="24"/>
                <w:szCs w:val="24"/>
                <w:lang w:eastAsia="ru-RU"/>
              </w:rPr>
              <w:t>нского сельского поселения</w:t>
            </w: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E126B9">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97"/>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DF1B8E">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827"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662"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413952">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Филиал общедоступных библиотек с детским </w:t>
            </w:r>
            <w:r w:rsidRPr="00717B53">
              <w:rPr>
                <w:rFonts w:ascii="Times New Roman" w:eastAsia="Times New Roman" w:hAnsi="Times New Roman" w:cs="Times New Roman"/>
                <w:spacing w:val="-6"/>
                <w:sz w:val="24"/>
                <w:szCs w:val="24"/>
                <w:lang w:eastAsia="ru-RU"/>
              </w:rPr>
              <w:lastRenderedPageBreak/>
              <w:t>отделением</w:t>
            </w:r>
          </w:p>
        </w:tc>
        <w:tc>
          <w:tcPr>
            <w:tcW w:w="3827"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662"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w:t>
            </w:r>
            <w:r w:rsidRPr="00864AEB">
              <w:rPr>
                <w:rFonts w:ascii="Times New Roman" w:eastAsia="Times New Roman" w:hAnsi="Times New Roman" w:cs="Times New Roman"/>
                <w:spacing w:val="-6"/>
                <w:sz w:val="24"/>
                <w:szCs w:val="24"/>
                <w:lang w:eastAsia="ru-RU"/>
              </w:rPr>
              <w:lastRenderedPageBreak/>
              <w:t>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827"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662"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w:t>
            </w:r>
            <w:r w:rsidRPr="00864AEB">
              <w:rPr>
                <w:rFonts w:ascii="Times New Roman" w:eastAsia="Times New Roman" w:hAnsi="Times New Roman" w:cs="Times New Roman"/>
                <w:spacing w:val="-6"/>
                <w:sz w:val="24"/>
                <w:szCs w:val="24"/>
                <w:lang w:eastAsia="ru-RU"/>
              </w:rPr>
              <w:lastRenderedPageBreak/>
              <w:t>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A669F9">
        <w:trPr>
          <w:trHeight w:val="397"/>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A65534">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864AEB">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0B45FD">
        <w:trPr>
          <w:trHeight w:val="430"/>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0B45FD">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864AEB" w:rsidP="00864AE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Места (площадки) накопления твердых коммунальных отходов</w:t>
            </w:r>
          </w:p>
        </w:tc>
        <w:tc>
          <w:tcPr>
            <w:tcW w:w="3827"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Городищенского муниципального района</w:t>
            </w:r>
          </w:p>
        </w:tc>
      </w:tr>
      <w:tr w:rsidR="00864AEB" w:rsidRPr="002B4EFD" w:rsidTr="000B45FD">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0" w:name="_Toc115430342"/>
      <w:bookmarkStart w:id="21"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0"/>
      <w:r w:rsidR="003B7ECF">
        <w:t>КАМЕ</w:t>
      </w:r>
      <w:r w:rsidR="00A65534">
        <w:t>НСКОГО СЕЛЬСКОГО ПОСЕЛЕНИЯ</w:t>
      </w:r>
      <w:bookmarkEnd w:id="21"/>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lastRenderedPageBreak/>
        <w:t>подготовке документации по планировке территории, в том числе при подготовке проектов планировки территории, проектов межевания территории, 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r w:rsidR="003B7ECF">
        <w:rPr>
          <w:rFonts w:ascii="Times New Roman" w:eastAsia="Times New Roman" w:hAnsi="Times New Roman" w:cs="Times New Roman"/>
          <w:sz w:val="24"/>
          <w:szCs w:val="24"/>
          <w:lang w:eastAsia="ru-RU"/>
        </w:rPr>
        <w:t>Каме</w:t>
      </w:r>
      <w:r w:rsidR="00A65534">
        <w:rPr>
          <w:rFonts w:ascii="Times New Roman" w:eastAsia="TimesNewRomanPSMT" w:hAnsi="Times New Roman" w:cs="Times New Roman"/>
          <w:sz w:val="24"/>
          <w:szCs w:val="24"/>
          <w:lang w:eastAsia="ru-RU"/>
        </w:rPr>
        <w:t>нского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2" w:name="_Toc47964067"/>
      <w:bookmarkStart w:id="23" w:name="_Toc47969355"/>
      <w:bookmarkStart w:id="24" w:name="_Toc48126960"/>
      <w:bookmarkStart w:id="25" w:name="_Toc80750377"/>
      <w:bookmarkStart w:id="26" w:name="_Toc97206672"/>
      <w:bookmarkStart w:id="27" w:name="_Toc115430374"/>
      <w:bookmarkStart w:id="28" w:name="_Toc203675435"/>
      <w:r w:rsidRPr="0098595C">
        <w:rPr>
          <w:rFonts w:ascii="Times New Roman" w:eastAsia="Times New Roman" w:hAnsi="Times New Roman" w:cs="Times New Roman"/>
          <w:b/>
          <w:sz w:val="28"/>
          <w:szCs w:val="28"/>
          <w:lang w:eastAsia="ru-RU"/>
        </w:rPr>
        <w:lastRenderedPageBreak/>
        <w:t xml:space="preserve">Приложение </w:t>
      </w:r>
      <w:bookmarkEnd w:id="22"/>
      <w:bookmarkEnd w:id="23"/>
      <w:bookmarkEnd w:id="24"/>
      <w:bookmarkEnd w:id="25"/>
      <w:r w:rsidRPr="0098595C">
        <w:rPr>
          <w:rFonts w:ascii="Times New Roman" w:eastAsia="Times New Roman" w:hAnsi="Times New Roman" w:cs="Times New Roman"/>
          <w:b/>
          <w:sz w:val="28"/>
          <w:szCs w:val="28"/>
          <w:lang w:eastAsia="ru-RU"/>
        </w:rPr>
        <w:t>А</w:t>
      </w:r>
      <w:bookmarkEnd w:id="26"/>
      <w:bookmarkEnd w:id="27"/>
      <w:bookmarkEnd w:id="2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3B7ECF" w:rsidP="00DB085A">
      <w:pPr>
        <w:autoSpaceDE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8"/>
          <w:lang w:eastAsia="ru-RU"/>
        </w:rPr>
        <w:t>нского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8"/>
          <w:lang w:eastAsia="ru-RU"/>
        </w:rPr>
        <w:t>нского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9" w:name="_Toc80750378"/>
      <w:bookmarkStart w:id="30" w:name="_Toc97206673"/>
      <w:bookmarkStart w:id="31" w:name="_Toc115430375"/>
      <w:bookmarkStart w:id="32" w:name="_Toc203675436"/>
      <w:r w:rsidRPr="0098595C">
        <w:rPr>
          <w:rFonts w:ascii="Times New Roman" w:eastAsia="Times New Roman" w:hAnsi="Times New Roman" w:cs="Times New Roman"/>
          <w:b/>
          <w:sz w:val="28"/>
          <w:szCs w:val="28"/>
          <w:lang w:eastAsia="ru-RU"/>
        </w:rPr>
        <w:lastRenderedPageBreak/>
        <w:t>Приложение Б</w:t>
      </w:r>
      <w:bookmarkEnd w:id="29"/>
      <w:bookmarkEnd w:id="30"/>
      <w:bookmarkEnd w:id="31"/>
      <w:bookmarkEnd w:id="32"/>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3B7ECF" w:rsidP="0098595C">
      <w:pPr>
        <w:autoSpaceDE w:val="0"/>
        <w:spacing w:after="0" w:line="240" w:lineRule="auto"/>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8"/>
          <w:lang w:eastAsia="ru-RU"/>
        </w:rPr>
        <w:t>нского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8"/>
          <w:lang w:eastAsia="ru-RU"/>
        </w:rPr>
        <w:t>нского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w:t>
      </w:r>
      <w:r w:rsidRPr="0098595C">
        <w:rPr>
          <w:rFonts w:ascii="Times New Roman" w:eastAsia="Times New Roman" w:hAnsi="Times New Roman" w:cs="Times New Roman"/>
          <w:sz w:val="24"/>
          <w:szCs w:val="24"/>
          <w:lang w:eastAsia="ru-RU"/>
        </w:rPr>
        <w:lastRenderedPageBreak/>
        <w:t>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r w:rsidR="003B7ECF">
        <w:rPr>
          <w:rFonts w:ascii="Times New Roman" w:eastAsia="Times New Roman" w:hAnsi="Times New Roman" w:cs="Times New Roman"/>
          <w:sz w:val="24"/>
          <w:szCs w:val="24"/>
          <w:lang w:eastAsia="ru-RU"/>
        </w:rPr>
        <w:t>Каме</w:t>
      </w:r>
      <w:r w:rsidR="00A65534">
        <w:rPr>
          <w:rFonts w:ascii="Times New Roman" w:eastAsia="Times New Roman" w:hAnsi="Times New Roman" w:cs="Times New Roman"/>
          <w:sz w:val="24"/>
          <w:szCs w:val="24"/>
          <w:lang w:eastAsia="ru-RU"/>
        </w:rPr>
        <w:t>нского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B93" w:rsidRDefault="00743B93" w:rsidP="00A669F9">
      <w:pPr>
        <w:spacing w:after="0" w:line="240" w:lineRule="auto"/>
      </w:pPr>
      <w:r>
        <w:separator/>
      </w:r>
    </w:p>
  </w:endnote>
  <w:endnote w:type="continuationSeparator" w:id="0">
    <w:p w:rsidR="00743B93" w:rsidRDefault="00743B93"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00000003" w:usb1="1001ECEA" w:usb2="00000000" w:usb3="00000000" w:csb0="00000001"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250976">
          <w:rPr>
            <w:noProof/>
          </w:rPr>
          <w:t>2</w:t>
        </w:r>
        <w:r>
          <w:fldChar w:fldCharType="end"/>
        </w:r>
      </w:p>
    </w:sdtContent>
  </w:sdt>
  <w:p w:rsidR="00A65534" w:rsidRDefault="00A65534">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B93" w:rsidRDefault="00743B93" w:rsidP="00A669F9">
      <w:pPr>
        <w:spacing w:after="0" w:line="240" w:lineRule="auto"/>
      </w:pPr>
      <w:r>
        <w:separator/>
      </w:r>
    </w:p>
  </w:footnote>
  <w:footnote w:type="continuationSeparator" w:id="0">
    <w:p w:rsidR="00743B93" w:rsidRDefault="00743B93" w:rsidP="00A669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 w:numId="41">
    <w:abstractNumId w:val="1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7EB1"/>
    <w:rsid w:val="00185F42"/>
    <w:rsid w:val="001D1170"/>
    <w:rsid w:val="002216BC"/>
    <w:rsid w:val="00222FA9"/>
    <w:rsid w:val="00235774"/>
    <w:rsid w:val="00240C0D"/>
    <w:rsid w:val="002426C5"/>
    <w:rsid w:val="00242CD1"/>
    <w:rsid w:val="00250976"/>
    <w:rsid w:val="002643A0"/>
    <w:rsid w:val="00287B09"/>
    <w:rsid w:val="00297EA5"/>
    <w:rsid w:val="002B4EFD"/>
    <w:rsid w:val="002B5F04"/>
    <w:rsid w:val="002C286D"/>
    <w:rsid w:val="002E07B9"/>
    <w:rsid w:val="002E34C2"/>
    <w:rsid w:val="003041EB"/>
    <w:rsid w:val="003074BD"/>
    <w:rsid w:val="00311A1F"/>
    <w:rsid w:val="00334FAA"/>
    <w:rsid w:val="00350E4B"/>
    <w:rsid w:val="0035448C"/>
    <w:rsid w:val="00355080"/>
    <w:rsid w:val="003715EF"/>
    <w:rsid w:val="003869CE"/>
    <w:rsid w:val="003B7ECF"/>
    <w:rsid w:val="003C42E8"/>
    <w:rsid w:val="003E4A14"/>
    <w:rsid w:val="003F05C5"/>
    <w:rsid w:val="00402689"/>
    <w:rsid w:val="00455D18"/>
    <w:rsid w:val="00467863"/>
    <w:rsid w:val="00483FEA"/>
    <w:rsid w:val="00491648"/>
    <w:rsid w:val="00497DB9"/>
    <w:rsid w:val="004A5D62"/>
    <w:rsid w:val="004C7B4A"/>
    <w:rsid w:val="004F4E44"/>
    <w:rsid w:val="00504DE3"/>
    <w:rsid w:val="0051500E"/>
    <w:rsid w:val="00516E05"/>
    <w:rsid w:val="00520FC5"/>
    <w:rsid w:val="00523D88"/>
    <w:rsid w:val="005A5A36"/>
    <w:rsid w:val="005C1AA6"/>
    <w:rsid w:val="00602D56"/>
    <w:rsid w:val="0063453F"/>
    <w:rsid w:val="00637F05"/>
    <w:rsid w:val="0066072D"/>
    <w:rsid w:val="006911C5"/>
    <w:rsid w:val="00694686"/>
    <w:rsid w:val="006B39D8"/>
    <w:rsid w:val="006B3C45"/>
    <w:rsid w:val="00702A95"/>
    <w:rsid w:val="007137BF"/>
    <w:rsid w:val="00717B53"/>
    <w:rsid w:val="007327DC"/>
    <w:rsid w:val="00732CEC"/>
    <w:rsid w:val="00740E22"/>
    <w:rsid w:val="00743B93"/>
    <w:rsid w:val="00746A16"/>
    <w:rsid w:val="00753C50"/>
    <w:rsid w:val="00773F4B"/>
    <w:rsid w:val="00784976"/>
    <w:rsid w:val="007C49C3"/>
    <w:rsid w:val="00830EDA"/>
    <w:rsid w:val="008451F9"/>
    <w:rsid w:val="00847A86"/>
    <w:rsid w:val="00864AEB"/>
    <w:rsid w:val="00872329"/>
    <w:rsid w:val="0087259C"/>
    <w:rsid w:val="00875F65"/>
    <w:rsid w:val="008E10DF"/>
    <w:rsid w:val="008E61AC"/>
    <w:rsid w:val="008F6A6A"/>
    <w:rsid w:val="009028EF"/>
    <w:rsid w:val="00906F1F"/>
    <w:rsid w:val="009241E1"/>
    <w:rsid w:val="0093396A"/>
    <w:rsid w:val="00970F47"/>
    <w:rsid w:val="009717AB"/>
    <w:rsid w:val="00982B37"/>
    <w:rsid w:val="0098595C"/>
    <w:rsid w:val="009872E4"/>
    <w:rsid w:val="009926F0"/>
    <w:rsid w:val="009C61A0"/>
    <w:rsid w:val="00A01BBA"/>
    <w:rsid w:val="00A52D06"/>
    <w:rsid w:val="00A56C50"/>
    <w:rsid w:val="00A65534"/>
    <w:rsid w:val="00A669F9"/>
    <w:rsid w:val="00A80760"/>
    <w:rsid w:val="00A86E90"/>
    <w:rsid w:val="00A93C09"/>
    <w:rsid w:val="00A943CA"/>
    <w:rsid w:val="00A96C85"/>
    <w:rsid w:val="00A97323"/>
    <w:rsid w:val="00AB20E7"/>
    <w:rsid w:val="00AD2CF5"/>
    <w:rsid w:val="00AD71F9"/>
    <w:rsid w:val="00AE45A9"/>
    <w:rsid w:val="00B008E1"/>
    <w:rsid w:val="00B16D28"/>
    <w:rsid w:val="00B549A4"/>
    <w:rsid w:val="00B74FF6"/>
    <w:rsid w:val="00B912CB"/>
    <w:rsid w:val="00BA41F2"/>
    <w:rsid w:val="00BE44D8"/>
    <w:rsid w:val="00BE4518"/>
    <w:rsid w:val="00BE7E68"/>
    <w:rsid w:val="00BF239E"/>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DF1B8E"/>
    <w:rsid w:val="00E126B9"/>
    <w:rsid w:val="00E441A9"/>
    <w:rsid w:val="00E45C92"/>
    <w:rsid w:val="00E64EEB"/>
    <w:rsid w:val="00EC1AA4"/>
    <w:rsid w:val="00ED147E"/>
    <w:rsid w:val="00EF4151"/>
    <w:rsid w:val="00F16B87"/>
    <w:rsid w:val="00F17E0B"/>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1"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1e"/>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e">
    <w:name w:val="Название Знак1"/>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1"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1e"/>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e">
    <w:name w:val="Название Знак1"/>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75EDC-B6BD-4396-B690-3E7B8E9F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1023</TotalTime>
  <Pages>25</Pages>
  <Words>6644</Words>
  <Characters>37874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 А. Карпова</cp:lastModifiedBy>
  <cp:revision>26</cp:revision>
  <cp:lastPrinted>2026-07-31T11:55:00Z</cp:lastPrinted>
  <dcterms:created xsi:type="dcterms:W3CDTF">2024-12-24T08:00:00Z</dcterms:created>
  <dcterms:modified xsi:type="dcterms:W3CDTF">2026-07-31T11:55:00Z</dcterms:modified>
</cp:coreProperties>
</file>